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70" w:rsidRPr="004D6829" w:rsidRDefault="004D6829" w:rsidP="00456DD2">
      <w:pPr>
        <w:spacing w:before="32" w:after="0" w:line="240" w:lineRule="auto"/>
        <w:ind w:right="-20"/>
        <w:rPr>
          <w:rFonts w:eastAsia="Arial" w:cs="Arial"/>
          <w:color w:val="000000" w:themeColor="text1"/>
          <w:sz w:val="20"/>
          <w:szCs w:val="20"/>
        </w:rPr>
      </w:pPr>
      <w:r w:rsidRPr="004D6829">
        <w:rPr>
          <w:rFonts w:eastAsia="Arial" w:cs="Arial"/>
          <w:color w:val="000000" w:themeColor="text1"/>
          <w:sz w:val="20"/>
          <w:szCs w:val="20"/>
        </w:rPr>
        <w:t>October 19</w:t>
      </w:r>
      <w:r w:rsidR="00583E3F" w:rsidRPr="004D6829">
        <w:rPr>
          <w:rFonts w:eastAsia="Arial" w:cs="Arial"/>
          <w:color w:val="000000" w:themeColor="text1"/>
          <w:sz w:val="20"/>
          <w:szCs w:val="20"/>
        </w:rPr>
        <w:t>, 2018</w:t>
      </w:r>
    </w:p>
    <w:p w:rsidR="00583E3F" w:rsidRPr="004D6829" w:rsidRDefault="00583E3F" w:rsidP="00456DD2">
      <w:pPr>
        <w:spacing w:before="32" w:after="0" w:line="240" w:lineRule="auto"/>
        <w:ind w:right="-20"/>
        <w:rPr>
          <w:rFonts w:eastAsia="Arial" w:cs="Arial"/>
          <w:color w:val="000000" w:themeColor="text1"/>
          <w:sz w:val="20"/>
          <w:szCs w:val="20"/>
        </w:rPr>
      </w:pPr>
    </w:p>
    <w:p w:rsidR="00804A8F" w:rsidRPr="004D6829" w:rsidRDefault="00804A8F" w:rsidP="009939C6">
      <w:pPr>
        <w:widowControl/>
        <w:spacing w:after="0" w:line="240" w:lineRule="auto"/>
        <w:rPr>
          <w:rFonts w:eastAsia="Times New Roman" w:cs="Arial"/>
          <w:color w:val="000000" w:themeColor="text1"/>
          <w:sz w:val="20"/>
          <w:szCs w:val="20"/>
        </w:rPr>
      </w:pPr>
    </w:p>
    <w:p w:rsidR="00832286" w:rsidRPr="004D6829" w:rsidRDefault="0028748E" w:rsidP="009939C6">
      <w:pPr>
        <w:widowControl/>
        <w:spacing w:after="0" w:line="240" w:lineRule="auto"/>
        <w:rPr>
          <w:rFonts w:eastAsia="Times New Roman" w:cs="Arial"/>
          <w:color w:val="000000" w:themeColor="text1"/>
          <w:sz w:val="20"/>
          <w:szCs w:val="20"/>
        </w:rPr>
      </w:pPr>
      <w:r w:rsidRPr="004D6829">
        <w:rPr>
          <w:rFonts w:eastAsia="Times New Roman" w:cs="Arial"/>
          <w:color w:val="000000" w:themeColor="text1"/>
          <w:sz w:val="20"/>
          <w:szCs w:val="20"/>
        </w:rPr>
        <w:t xml:space="preserve">Dr. </w:t>
      </w:r>
      <w:r w:rsidR="004D6829" w:rsidRPr="004D6829">
        <w:rPr>
          <w:rFonts w:eastAsia="Times New Roman" w:cs="Arial"/>
          <w:color w:val="000000" w:themeColor="text1"/>
          <w:sz w:val="20"/>
          <w:szCs w:val="20"/>
        </w:rPr>
        <w:t>Michael Keiser,</w:t>
      </w:r>
      <w:r w:rsidR="004D6829"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4D6829" w:rsidRPr="004D6829">
        <w:rPr>
          <w:rFonts w:eastAsia="Times New Roman" w:cs="Arial"/>
          <w:color w:val="000000" w:themeColor="text1"/>
          <w:sz w:val="20"/>
          <w:szCs w:val="20"/>
        </w:rPr>
        <w:t>PhD</w:t>
      </w:r>
    </w:p>
    <w:p w:rsidR="004D6829" w:rsidRPr="004D6829" w:rsidRDefault="004D6829" w:rsidP="009939C6">
      <w:pPr>
        <w:widowControl/>
        <w:spacing w:after="0" w:line="240" w:lineRule="auto"/>
        <w:rPr>
          <w:sz w:val="20"/>
          <w:szCs w:val="20"/>
        </w:rPr>
      </w:pPr>
      <w:r w:rsidRPr="004D6829">
        <w:rPr>
          <w:rFonts w:eastAsia="Times New Roman" w:cs="Arial"/>
          <w:color w:val="000000" w:themeColor="text1"/>
          <w:sz w:val="20"/>
          <w:szCs w:val="20"/>
        </w:rPr>
        <w:t xml:space="preserve">Assistant </w:t>
      </w:r>
      <w:r w:rsidR="00F4479A" w:rsidRPr="004D6829">
        <w:rPr>
          <w:rFonts w:eastAsia="Times New Roman" w:cs="Arial"/>
          <w:color w:val="000000" w:themeColor="text1"/>
          <w:sz w:val="20"/>
          <w:szCs w:val="20"/>
        </w:rPr>
        <w:t xml:space="preserve">Professor </w:t>
      </w:r>
      <w:r w:rsidRPr="004D6829">
        <w:rPr>
          <w:rFonts w:eastAsia="Times New Roman" w:cs="Arial"/>
          <w:color w:val="000000" w:themeColor="text1"/>
          <w:sz w:val="20"/>
          <w:szCs w:val="20"/>
        </w:rPr>
        <w:t xml:space="preserve">- Institute for </w:t>
      </w:r>
      <w:r w:rsidRPr="004D6829">
        <w:rPr>
          <w:sz w:val="20"/>
          <w:szCs w:val="20"/>
        </w:rPr>
        <w:t>Neurodegenerative Diseases</w:t>
      </w:r>
    </w:p>
    <w:p w:rsidR="004D6829" w:rsidRPr="004D6829" w:rsidRDefault="004D6829" w:rsidP="00F4479A">
      <w:pPr>
        <w:widowControl/>
        <w:tabs>
          <w:tab w:val="left" w:pos="1478"/>
        </w:tabs>
        <w:spacing w:after="0" w:line="240" w:lineRule="auto"/>
        <w:rPr>
          <w:rFonts w:eastAsia="Times New Roman" w:cs="Arial"/>
          <w:color w:val="000000" w:themeColor="text1"/>
          <w:sz w:val="20"/>
          <w:szCs w:val="20"/>
        </w:rPr>
      </w:pPr>
      <w:r w:rsidRPr="004D6829">
        <w:rPr>
          <w:rFonts w:eastAsia="Times New Roman" w:cs="Arial"/>
          <w:color w:val="000000" w:themeColor="text1"/>
          <w:sz w:val="20"/>
          <w:szCs w:val="20"/>
        </w:rPr>
        <w:t>UCSF</w:t>
      </w:r>
    </w:p>
    <w:p w:rsidR="004D6829" w:rsidRPr="004D6829" w:rsidRDefault="004D6829" w:rsidP="00F4479A">
      <w:pPr>
        <w:widowControl/>
        <w:tabs>
          <w:tab w:val="left" w:pos="1478"/>
        </w:tabs>
        <w:spacing w:after="0" w:line="240" w:lineRule="auto"/>
        <w:rPr>
          <w:rFonts w:eastAsia="Times New Roman" w:cs="Arial"/>
          <w:color w:val="000000" w:themeColor="text1"/>
          <w:sz w:val="20"/>
          <w:szCs w:val="20"/>
        </w:rPr>
      </w:pPr>
      <w:r w:rsidRPr="004D6829">
        <w:rPr>
          <w:rFonts w:eastAsia="Times New Roman" w:cs="Arial"/>
          <w:color w:val="000000" w:themeColor="text1"/>
          <w:sz w:val="20"/>
          <w:szCs w:val="20"/>
        </w:rPr>
        <w:t xml:space="preserve">65 Nelson Rising Lane </w:t>
      </w:r>
    </w:p>
    <w:p w:rsidR="004D6829" w:rsidRPr="004D6829" w:rsidRDefault="004D6829" w:rsidP="00F4479A">
      <w:pPr>
        <w:widowControl/>
        <w:tabs>
          <w:tab w:val="left" w:pos="1478"/>
        </w:tabs>
        <w:spacing w:after="0" w:line="240" w:lineRule="auto"/>
        <w:rPr>
          <w:rFonts w:eastAsia="Times New Roman" w:cs="Arial"/>
          <w:color w:val="000000" w:themeColor="text1"/>
          <w:sz w:val="20"/>
          <w:szCs w:val="20"/>
        </w:rPr>
      </w:pPr>
      <w:r w:rsidRPr="004D6829">
        <w:rPr>
          <w:rFonts w:eastAsia="Times New Roman" w:cs="Arial"/>
          <w:color w:val="000000" w:themeColor="text1"/>
          <w:sz w:val="20"/>
          <w:szCs w:val="20"/>
        </w:rPr>
        <w:t>San Francisco, CA 94158</w:t>
      </w:r>
    </w:p>
    <w:p w:rsidR="00241B41" w:rsidRPr="004D6829" w:rsidRDefault="00241B41" w:rsidP="00241B41">
      <w:pPr>
        <w:widowControl/>
        <w:tabs>
          <w:tab w:val="left" w:pos="1478"/>
        </w:tabs>
        <w:spacing w:after="0" w:line="240" w:lineRule="auto"/>
        <w:rPr>
          <w:rFonts w:eastAsia="Times New Roman" w:cs="Arial"/>
          <w:color w:val="000000" w:themeColor="text1"/>
          <w:sz w:val="20"/>
          <w:szCs w:val="20"/>
        </w:rPr>
      </w:pPr>
    </w:p>
    <w:p w:rsidR="00583E3F" w:rsidRPr="004D6829" w:rsidRDefault="00FC61E4" w:rsidP="00456DD2">
      <w:pPr>
        <w:rPr>
          <w:rFonts w:cs="Arial"/>
          <w:color w:val="000000" w:themeColor="text1"/>
          <w:sz w:val="20"/>
          <w:szCs w:val="20"/>
        </w:rPr>
      </w:pPr>
      <w:r w:rsidRPr="004D6829">
        <w:rPr>
          <w:rFonts w:cs="Arial"/>
          <w:color w:val="000000" w:themeColor="text1"/>
          <w:sz w:val="20"/>
          <w:szCs w:val="20"/>
        </w:rPr>
        <w:t>Dear</w:t>
      </w:r>
      <w:r w:rsidR="009939C6" w:rsidRPr="004D6829">
        <w:rPr>
          <w:rFonts w:cs="Arial"/>
          <w:color w:val="000000" w:themeColor="text1"/>
          <w:sz w:val="20"/>
          <w:szCs w:val="20"/>
        </w:rPr>
        <w:t xml:space="preserve"> </w:t>
      </w:r>
      <w:r w:rsidR="004D6829" w:rsidRPr="004D6829">
        <w:rPr>
          <w:rFonts w:cs="Arial"/>
          <w:color w:val="000000" w:themeColor="text1"/>
          <w:sz w:val="20"/>
          <w:szCs w:val="20"/>
        </w:rPr>
        <w:t xml:space="preserve">Dr. Keiser, </w:t>
      </w:r>
    </w:p>
    <w:p w:rsidR="00583E3F" w:rsidRPr="004D6829" w:rsidRDefault="00583E3F" w:rsidP="00583E3F">
      <w:pPr>
        <w:spacing w:after="240"/>
        <w:jc w:val="both"/>
        <w:rPr>
          <w:rFonts w:cs="Arial"/>
          <w:color w:val="000000" w:themeColor="text1"/>
          <w:sz w:val="20"/>
          <w:szCs w:val="20"/>
        </w:rPr>
      </w:pPr>
      <w:r w:rsidRPr="004D6829">
        <w:rPr>
          <w:rFonts w:cs="Arial"/>
          <w:color w:val="000000" w:themeColor="text1"/>
          <w:sz w:val="20"/>
          <w:szCs w:val="20"/>
        </w:rPr>
        <w:t>I would like to present a</w:t>
      </w:r>
      <w:r w:rsidR="00A143FE" w:rsidRPr="004D6829">
        <w:rPr>
          <w:rFonts w:cs="Arial"/>
          <w:color w:val="000000" w:themeColor="text1"/>
          <w:sz w:val="20"/>
          <w:szCs w:val="20"/>
        </w:rPr>
        <w:t xml:space="preserve">n exciting </w:t>
      </w:r>
      <w:r w:rsidRPr="004D6829">
        <w:rPr>
          <w:rFonts w:cs="Arial"/>
          <w:color w:val="000000" w:themeColor="text1"/>
          <w:sz w:val="20"/>
          <w:szCs w:val="20"/>
        </w:rPr>
        <w:t xml:space="preserve">post-doc opportunity for a recently </w:t>
      </w:r>
      <w:r w:rsidR="00A143FE" w:rsidRPr="004D6829">
        <w:rPr>
          <w:rFonts w:cs="Arial"/>
          <w:color w:val="000000" w:themeColor="text1"/>
          <w:sz w:val="20"/>
          <w:szCs w:val="20"/>
        </w:rPr>
        <w:t xml:space="preserve">graduated </w:t>
      </w:r>
      <w:r w:rsidRPr="004D6829">
        <w:rPr>
          <w:rFonts w:cs="Arial"/>
          <w:color w:val="000000" w:themeColor="text1"/>
          <w:sz w:val="20"/>
          <w:szCs w:val="20"/>
        </w:rPr>
        <w:t>PhD scientist cons</w:t>
      </w:r>
      <w:r w:rsidR="00962D75" w:rsidRPr="004D6829">
        <w:rPr>
          <w:rFonts w:cs="Arial"/>
          <w:color w:val="000000" w:themeColor="text1"/>
          <w:sz w:val="20"/>
          <w:szCs w:val="20"/>
        </w:rPr>
        <w:t xml:space="preserve">idering an industry career </w:t>
      </w:r>
      <w:proofErr w:type="gramStart"/>
      <w:r w:rsidR="00962D75" w:rsidRPr="004D6829">
        <w:rPr>
          <w:rFonts w:cs="Arial"/>
          <w:color w:val="000000" w:themeColor="text1"/>
          <w:sz w:val="20"/>
          <w:szCs w:val="20"/>
        </w:rPr>
        <w:t>whom</w:t>
      </w:r>
      <w:proofErr w:type="gramEnd"/>
      <w:r w:rsidR="00962D75" w:rsidRPr="004D6829">
        <w:rPr>
          <w:rFonts w:cs="Arial"/>
          <w:color w:val="000000" w:themeColor="text1"/>
          <w:sz w:val="20"/>
          <w:szCs w:val="20"/>
        </w:rPr>
        <w:t xml:space="preserve"> </w:t>
      </w:r>
      <w:r w:rsidRPr="004D6829">
        <w:rPr>
          <w:rFonts w:cs="Arial"/>
          <w:color w:val="000000" w:themeColor="text1"/>
          <w:sz w:val="20"/>
          <w:szCs w:val="20"/>
        </w:rPr>
        <w:t>you might recommend (within or outside your lab). The successful candidate will be part of an establ</w:t>
      </w:r>
      <w:r w:rsidR="003879B4" w:rsidRPr="004D6829">
        <w:rPr>
          <w:rFonts w:cs="Arial"/>
          <w:color w:val="000000" w:themeColor="text1"/>
          <w:sz w:val="20"/>
          <w:szCs w:val="20"/>
        </w:rPr>
        <w:t>ished AbbVie post-doc program. Since 2015,</w:t>
      </w:r>
      <w:r w:rsidR="003858F5" w:rsidRPr="004D6829">
        <w:rPr>
          <w:rFonts w:cs="Arial"/>
          <w:color w:val="000000" w:themeColor="text1"/>
          <w:sz w:val="20"/>
          <w:szCs w:val="20"/>
        </w:rPr>
        <w:t xml:space="preserve"> </w:t>
      </w:r>
      <w:r w:rsidRPr="004D6829">
        <w:rPr>
          <w:rFonts w:cs="Arial"/>
          <w:color w:val="000000" w:themeColor="text1"/>
          <w:sz w:val="20"/>
          <w:szCs w:val="20"/>
        </w:rPr>
        <w:t>this program has not only given postdoctoral scientists valuable research experiences, but has also provided a path to full-time careers at AbbVie (&gt;60%) or other pharmaceutical companies.  Given your experience and leadership in the field Computation</w:t>
      </w:r>
      <w:r w:rsidR="00A143FE" w:rsidRPr="004D6829">
        <w:rPr>
          <w:rFonts w:cs="Arial"/>
          <w:color w:val="000000" w:themeColor="text1"/>
          <w:sz w:val="20"/>
          <w:szCs w:val="20"/>
        </w:rPr>
        <w:t xml:space="preserve">al Biology </w:t>
      </w:r>
      <w:r w:rsidRPr="004D6829">
        <w:rPr>
          <w:rFonts w:cs="Arial"/>
          <w:color w:val="000000" w:themeColor="text1"/>
          <w:sz w:val="20"/>
          <w:szCs w:val="20"/>
        </w:rPr>
        <w:t xml:space="preserve">at </w:t>
      </w:r>
      <w:r w:rsidR="00A143FE" w:rsidRPr="004D6829">
        <w:rPr>
          <w:rFonts w:cs="Arial"/>
          <w:color w:val="000000" w:themeColor="text1"/>
          <w:sz w:val="20"/>
          <w:szCs w:val="20"/>
        </w:rPr>
        <w:t>Colombia University</w:t>
      </w:r>
      <w:r w:rsidRPr="004D6829">
        <w:rPr>
          <w:rFonts w:cs="Arial"/>
          <w:color w:val="000000" w:themeColor="text1"/>
          <w:sz w:val="20"/>
          <w:szCs w:val="20"/>
        </w:rPr>
        <w:t>, I thought that you might be a valuable resource.</w:t>
      </w:r>
    </w:p>
    <w:p w:rsidR="00583E3F" w:rsidRPr="004D6829" w:rsidRDefault="00583E3F" w:rsidP="00583E3F">
      <w:pPr>
        <w:spacing w:after="240"/>
        <w:jc w:val="both"/>
        <w:rPr>
          <w:rFonts w:cs="Arial"/>
          <w:color w:val="000000" w:themeColor="text1"/>
          <w:sz w:val="20"/>
          <w:szCs w:val="20"/>
          <w:lang w:val="en"/>
        </w:rPr>
      </w:pPr>
      <w:r w:rsidRPr="004D6829">
        <w:rPr>
          <w:rFonts w:cs="Arial"/>
          <w:color w:val="000000" w:themeColor="text1"/>
          <w:sz w:val="20"/>
          <w:szCs w:val="20"/>
        </w:rPr>
        <w:t>The Postdoc will work in a resource-rich environment in our</w:t>
      </w:r>
      <w:r w:rsidR="00A143FE" w:rsidRPr="004D6829">
        <w:rPr>
          <w:rFonts w:cs="Arial"/>
          <w:color w:val="000000" w:themeColor="text1"/>
          <w:sz w:val="20"/>
          <w:szCs w:val="20"/>
        </w:rPr>
        <w:t xml:space="preserve"> North Chicago site</w:t>
      </w:r>
      <w:r w:rsidRPr="004D6829">
        <w:rPr>
          <w:rFonts w:cs="Arial"/>
          <w:color w:val="000000" w:themeColor="text1"/>
          <w:sz w:val="20"/>
          <w:szCs w:val="20"/>
        </w:rPr>
        <w:t xml:space="preserve">, </w:t>
      </w:r>
      <w:r w:rsidR="00A143FE" w:rsidRPr="004D6829">
        <w:rPr>
          <w:rFonts w:cs="Arial"/>
          <w:color w:val="000000" w:themeColor="text1"/>
          <w:sz w:val="20"/>
          <w:szCs w:val="20"/>
        </w:rPr>
        <w:t xml:space="preserve">IL </w:t>
      </w:r>
      <w:r w:rsidRPr="004D6829">
        <w:rPr>
          <w:rFonts w:cs="Arial"/>
          <w:color w:val="000000" w:themeColor="text1"/>
          <w:sz w:val="20"/>
          <w:szCs w:val="20"/>
        </w:rPr>
        <w:t>facility in collaboration with a cross-functional team at the interface between</w:t>
      </w:r>
      <w:r w:rsidR="00694359" w:rsidRPr="004D6829">
        <w:rPr>
          <w:rFonts w:cs="Arial"/>
          <w:color w:val="000000" w:themeColor="text1"/>
          <w:sz w:val="20"/>
          <w:szCs w:val="20"/>
        </w:rPr>
        <w:t xml:space="preserve"> </w:t>
      </w:r>
      <w:r w:rsidR="003858F5" w:rsidRPr="004D6829">
        <w:rPr>
          <w:rFonts w:cs="Arial"/>
          <w:color w:val="000000" w:themeColor="text1"/>
          <w:sz w:val="20"/>
          <w:szCs w:val="20"/>
        </w:rPr>
        <w:t>discovery and development</w:t>
      </w:r>
      <w:r w:rsidRPr="004D6829">
        <w:rPr>
          <w:rFonts w:cs="Arial"/>
          <w:color w:val="000000" w:themeColor="text1"/>
          <w:sz w:val="20"/>
          <w:szCs w:val="20"/>
        </w:rPr>
        <w:t xml:space="preserve">, including interactions with scientists in many diverse disciplines across AbbVie.  I lead the </w:t>
      </w:r>
      <w:r w:rsidR="00A143FE" w:rsidRPr="004D6829">
        <w:rPr>
          <w:rFonts w:cs="Arial"/>
          <w:color w:val="000000" w:themeColor="text1"/>
          <w:sz w:val="20"/>
          <w:szCs w:val="20"/>
        </w:rPr>
        <w:t xml:space="preserve">Computational Toxicology group within Preclinical safety department </w:t>
      </w:r>
      <w:r w:rsidR="00832286" w:rsidRPr="004D6829">
        <w:rPr>
          <w:rFonts w:cs="Arial"/>
          <w:color w:val="000000" w:themeColor="text1"/>
          <w:sz w:val="20"/>
          <w:szCs w:val="20"/>
        </w:rPr>
        <w:t>at AbbVie. O</w:t>
      </w:r>
      <w:r w:rsidRPr="004D6829">
        <w:rPr>
          <w:rFonts w:cs="Arial"/>
          <w:color w:val="000000" w:themeColor="text1"/>
          <w:sz w:val="20"/>
          <w:szCs w:val="20"/>
        </w:rPr>
        <w:t xml:space="preserve">ur research activity is focused in the </w:t>
      </w:r>
      <w:r w:rsidR="00A143FE" w:rsidRPr="004D6829">
        <w:rPr>
          <w:rFonts w:cs="Arial"/>
          <w:color w:val="000000" w:themeColor="text1"/>
          <w:sz w:val="20"/>
          <w:szCs w:val="20"/>
        </w:rPr>
        <w:t xml:space="preserve">computational </w:t>
      </w:r>
      <w:r w:rsidRPr="004D6829">
        <w:rPr>
          <w:rFonts w:cs="Arial"/>
          <w:color w:val="000000" w:themeColor="text1"/>
          <w:sz w:val="20"/>
          <w:szCs w:val="20"/>
        </w:rPr>
        <w:t xml:space="preserve">development and application of advances systems </w:t>
      </w:r>
      <w:r w:rsidR="00A143FE" w:rsidRPr="004D6829">
        <w:rPr>
          <w:rFonts w:cs="Arial"/>
          <w:color w:val="000000" w:themeColor="text1"/>
          <w:sz w:val="20"/>
          <w:szCs w:val="20"/>
        </w:rPr>
        <w:t>toxicology /</w:t>
      </w:r>
      <w:r w:rsidR="00832286" w:rsidRPr="004D6829">
        <w:rPr>
          <w:rFonts w:cs="Arial"/>
          <w:color w:val="000000" w:themeColor="text1"/>
          <w:sz w:val="20"/>
          <w:szCs w:val="20"/>
        </w:rPr>
        <w:t xml:space="preserve">biology </w:t>
      </w:r>
      <w:r w:rsidRPr="004D6829">
        <w:rPr>
          <w:rFonts w:cs="Arial"/>
          <w:color w:val="000000" w:themeColor="text1"/>
          <w:sz w:val="20"/>
          <w:szCs w:val="20"/>
        </w:rPr>
        <w:t xml:space="preserve">and machine learning tools for the analysis of large scale </w:t>
      </w:r>
      <w:r w:rsidR="00A143FE" w:rsidRPr="004D6829">
        <w:rPr>
          <w:rFonts w:cs="Arial"/>
          <w:color w:val="000000" w:themeColor="text1"/>
          <w:sz w:val="20"/>
          <w:szCs w:val="20"/>
        </w:rPr>
        <w:t xml:space="preserve">preclinical and clinical toxicity </w:t>
      </w:r>
      <w:r w:rsidRPr="004D6829">
        <w:rPr>
          <w:rFonts w:cs="Arial"/>
          <w:color w:val="000000" w:themeColor="text1"/>
          <w:sz w:val="20"/>
          <w:szCs w:val="20"/>
        </w:rPr>
        <w:t xml:space="preserve">data. The successful candidate will work directly with me to conduct novel and impactful research over a 2-3 year period.  High-impact publications and presentations at scientific meetings are expected outcomes along with the opportunity to gain valuable experience working within a top-tier biopharmaceutical company. </w:t>
      </w:r>
    </w:p>
    <w:p w:rsidR="00583E3F" w:rsidRPr="004D6829" w:rsidRDefault="00583E3F" w:rsidP="00583E3F">
      <w:pPr>
        <w:jc w:val="both"/>
        <w:rPr>
          <w:rFonts w:cs="Arial"/>
          <w:b/>
          <w:color w:val="000000" w:themeColor="text1"/>
          <w:sz w:val="20"/>
          <w:szCs w:val="20"/>
        </w:rPr>
      </w:pPr>
      <w:r w:rsidRPr="004D6829">
        <w:rPr>
          <w:rFonts w:cs="Arial"/>
          <w:color w:val="000000" w:themeColor="text1"/>
          <w:sz w:val="20"/>
          <w:szCs w:val="20"/>
        </w:rPr>
        <w:t xml:space="preserve">If you would like to have a follow-up conversation with me to discuss the merits of our program, the specific research that is being proposed (attached description), and whether there are candidates you might have in mind, I would welcome that opportunity.  </w:t>
      </w:r>
    </w:p>
    <w:p w:rsidR="00583E3F" w:rsidRPr="004D6829" w:rsidRDefault="00583E3F" w:rsidP="00583E3F">
      <w:pPr>
        <w:rPr>
          <w:rFonts w:cs="Arial"/>
          <w:color w:val="000000" w:themeColor="text1"/>
          <w:sz w:val="20"/>
          <w:szCs w:val="20"/>
        </w:rPr>
      </w:pPr>
      <w:r w:rsidRPr="004D6829">
        <w:rPr>
          <w:rFonts w:cs="Arial"/>
          <w:color w:val="000000" w:themeColor="text1"/>
          <w:sz w:val="20"/>
          <w:szCs w:val="20"/>
        </w:rPr>
        <w:t>Best regards,</w:t>
      </w:r>
    </w:p>
    <w:p w:rsidR="00583E3F" w:rsidRPr="00583E3F" w:rsidRDefault="00583E3F" w:rsidP="00583E3F">
      <w:pPr>
        <w:widowControl/>
        <w:spacing w:after="0" w:line="240" w:lineRule="auto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A143FE" w:rsidRDefault="00A143FE" w:rsidP="00583E3F">
      <w:pPr>
        <w:widowControl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Mohan Rao</w:t>
      </w:r>
    </w:p>
    <w:p w:rsidR="00583E3F" w:rsidRPr="00583E3F" w:rsidRDefault="00A143FE" w:rsidP="00583E3F">
      <w:pPr>
        <w:widowControl/>
        <w:spacing w:after="0" w:line="240" w:lineRule="auto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Computational Toxicologist</w:t>
      </w:r>
    </w:p>
    <w:p w:rsidR="00583E3F" w:rsidRPr="00583E3F" w:rsidRDefault="00583E3F" w:rsidP="00583E3F">
      <w:pPr>
        <w:widowControl/>
        <w:spacing w:after="0" w:line="240" w:lineRule="auto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583E3F">
        <w:rPr>
          <w:rFonts w:ascii="Arial" w:eastAsia="Calibri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2301D8E1" wp14:editId="18EA0622">
            <wp:extent cx="1336040" cy="230505"/>
            <wp:effectExtent l="0" t="0" r="0" b="0"/>
            <wp:docPr id="6" name="Picture 8" descr="cid:image001.png@01D399CD.95E7F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1.png@01D399CD.95E7FAF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3F" w:rsidRPr="00583E3F" w:rsidRDefault="00583E3F" w:rsidP="00583E3F">
      <w:pPr>
        <w:widowControl/>
        <w:spacing w:after="0" w:line="240" w:lineRule="auto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583E3F" w:rsidRPr="00583E3F" w:rsidRDefault="00583E3F" w:rsidP="00583E3F">
      <w:pPr>
        <w:widowControl/>
        <w:spacing w:after="0" w:line="240" w:lineRule="auto"/>
        <w:rPr>
          <w:rFonts w:ascii="Arial" w:eastAsia="Calibri" w:hAnsi="Arial" w:cs="Arial"/>
          <w:color w:val="000000" w:themeColor="text1"/>
          <w:sz w:val="18"/>
          <w:szCs w:val="18"/>
        </w:rPr>
      </w:pPr>
      <w:proofErr w:type="gramStart"/>
      <w:r w:rsidRPr="00583E3F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 xml:space="preserve">EMAIL </w:t>
      </w:r>
      <w:r w:rsidRPr="00583E3F">
        <w:rPr>
          <w:rFonts w:ascii="Arial" w:eastAsia="Calibri" w:hAnsi="Arial" w:cs="Arial"/>
          <w:color w:val="000000" w:themeColor="text1"/>
          <w:sz w:val="18"/>
          <w:szCs w:val="18"/>
        </w:rPr>
        <w:t> </w:t>
      </w:r>
      <w:r w:rsidR="00A143FE">
        <w:t>mohan.rao@abbvie.com</w:t>
      </w:r>
      <w:proofErr w:type="gramEnd"/>
      <w:r w:rsidR="00A143FE" w:rsidRPr="00583E3F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</w:p>
    <w:p w:rsidR="00656EF6" w:rsidRPr="00850427" w:rsidRDefault="00656EF6" w:rsidP="00656EF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56EF6" w:rsidRPr="00583E3F" w:rsidRDefault="00656EF6" w:rsidP="00656EF6">
      <w:pPr>
        <w:jc w:val="both"/>
        <w:rPr>
          <w:rFonts w:ascii="Arial" w:hAnsi="Arial" w:cs="Arial"/>
          <w:sz w:val="18"/>
          <w:szCs w:val="18"/>
        </w:rPr>
      </w:pPr>
    </w:p>
    <w:sectPr w:rsidR="00656EF6" w:rsidRPr="00583E3F">
      <w:headerReference w:type="default" r:id="rId10"/>
      <w:pgSz w:w="12240" w:h="15840"/>
      <w:pgMar w:top="1480" w:right="10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FE" w:rsidRDefault="003728FE" w:rsidP="003D2064">
      <w:pPr>
        <w:spacing w:after="0" w:line="240" w:lineRule="auto"/>
      </w:pPr>
      <w:r>
        <w:separator/>
      </w:r>
    </w:p>
  </w:endnote>
  <w:endnote w:type="continuationSeparator" w:id="0">
    <w:p w:rsidR="003728FE" w:rsidRDefault="003728FE" w:rsidP="003D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FE" w:rsidRDefault="003728FE" w:rsidP="003D2064">
      <w:pPr>
        <w:spacing w:after="0" w:line="240" w:lineRule="auto"/>
      </w:pPr>
      <w:r>
        <w:separator/>
      </w:r>
    </w:p>
  </w:footnote>
  <w:footnote w:type="continuationSeparator" w:id="0">
    <w:p w:rsidR="003728FE" w:rsidRDefault="003728FE" w:rsidP="003D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64" w:rsidRDefault="003D2064">
    <w:pPr>
      <w:pStyle w:val="Header"/>
    </w:pPr>
    <w:r>
      <w:rPr>
        <w:noProof/>
      </w:rPr>
      <w:drawing>
        <wp:inline distT="0" distB="0" distL="0" distR="0" wp14:anchorId="28A6FF23" wp14:editId="2996B0D7">
          <wp:extent cx="1208598" cy="213282"/>
          <wp:effectExtent l="0" t="0" r="0" b="0"/>
          <wp:docPr id="7" name="Picture 7" descr="_brand_mast_heroic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brand_mast_heroic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69" cy="216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AD3"/>
    <w:multiLevelType w:val="hybridMultilevel"/>
    <w:tmpl w:val="C9EA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315D"/>
    <w:multiLevelType w:val="hybridMultilevel"/>
    <w:tmpl w:val="FB2A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7849"/>
    <w:multiLevelType w:val="multilevel"/>
    <w:tmpl w:val="4FF4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346D6"/>
    <w:multiLevelType w:val="hybridMultilevel"/>
    <w:tmpl w:val="97A4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42EAB"/>
    <w:multiLevelType w:val="hybridMultilevel"/>
    <w:tmpl w:val="F340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74776"/>
    <w:multiLevelType w:val="hybridMultilevel"/>
    <w:tmpl w:val="F53A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E7C7D"/>
    <w:multiLevelType w:val="hybridMultilevel"/>
    <w:tmpl w:val="3436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246A9"/>
    <w:multiLevelType w:val="multilevel"/>
    <w:tmpl w:val="1572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EC"/>
    <w:rsid w:val="00001605"/>
    <w:rsid w:val="00025111"/>
    <w:rsid w:val="00044521"/>
    <w:rsid w:val="00056A39"/>
    <w:rsid w:val="000823D2"/>
    <w:rsid w:val="000A56F3"/>
    <w:rsid w:val="000E4B4F"/>
    <w:rsid w:val="000E6EF8"/>
    <w:rsid w:val="00110CB4"/>
    <w:rsid w:val="00114759"/>
    <w:rsid w:val="00140A6A"/>
    <w:rsid w:val="00140E14"/>
    <w:rsid w:val="00144B72"/>
    <w:rsid w:val="00147D63"/>
    <w:rsid w:val="0015331F"/>
    <w:rsid w:val="00167129"/>
    <w:rsid w:val="00182110"/>
    <w:rsid w:val="001D6B77"/>
    <w:rsid w:val="001E1F8A"/>
    <w:rsid w:val="001F0DD1"/>
    <w:rsid w:val="0020751F"/>
    <w:rsid w:val="002162B9"/>
    <w:rsid w:val="002215FA"/>
    <w:rsid w:val="00235B17"/>
    <w:rsid w:val="00241B41"/>
    <w:rsid w:val="00274153"/>
    <w:rsid w:val="0028748E"/>
    <w:rsid w:val="002B7054"/>
    <w:rsid w:val="002C505A"/>
    <w:rsid w:val="002E7181"/>
    <w:rsid w:val="002F297C"/>
    <w:rsid w:val="0030430A"/>
    <w:rsid w:val="00307CA4"/>
    <w:rsid w:val="003728FE"/>
    <w:rsid w:val="00377D7C"/>
    <w:rsid w:val="00377E6C"/>
    <w:rsid w:val="003835C3"/>
    <w:rsid w:val="003858F5"/>
    <w:rsid w:val="003879B4"/>
    <w:rsid w:val="00393C74"/>
    <w:rsid w:val="003A2B76"/>
    <w:rsid w:val="003A4FAB"/>
    <w:rsid w:val="003B3E53"/>
    <w:rsid w:val="003B4303"/>
    <w:rsid w:val="003C6F87"/>
    <w:rsid w:val="003D2064"/>
    <w:rsid w:val="003E0E30"/>
    <w:rsid w:val="003F53F2"/>
    <w:rsid w:val="00412EC8"/>
    <w:rsid w:val="00456DD2"/>
    <w:rsid w:val="0049460F"/>
    <w:rsid w:val="004A1BE1"/>
    <w:rsid w:val="004C558D"/>
    <w:rsid w:val="004D6829"/>
    <w:rsid w:val="004F2AF9"/>
    <w:rsid w:val="004F6A15"/>
    <w:rsid w:val="004F720C"/>
    <w:rsid w:val="00504387"/>
    <w:rsid w:val="00530FFD"/>
    <w:rsid w:val="00560109"/>
    <w:rsid w:val="005660A9"/>
    <w:rsid w:val="00571531"/>
    <w:rsid w:val="0057463A"/>
    <w:rsid w:val="00581AA5"/>
    <w:rsid w:val="00583E3F"/>
    <w:rsid w:val="00597EAF"/>
    <w:rsid w:val="005D1B67"/>
    <w:rsid w:val="005E1694"/>
    <w:rsid w:val="005E2AED"/>
    <w:rsid w:val="00603F2C"/>
    <w:rsid w:val="00645043"/>
    <w:rsid w:val="00656EF6"/>
    <w:rsid w:val="00661A68"/>
    <w:rsid w:val="00671586"/>
    <w:rsid w:val="00693756"/>
    <w:rsid w:val="00694359"/>
    <w:rsid w:val="006A0600"/>
    <w:rsid w:val="006B005D"/>
    <w:rsid w:val="006B37D2"/>
    <w:rsid w:val="006D3B68"/>
    <w:rsid w:val="006E3807"/>
    <w:rsid w:val="006F73A1"/>
    <w:rsid w:val="00730B70"/>
    <w:rsid w:val="00766E18"/>
    <w:rsid w:val="007767C6"/>
    <w:rsid w:val="007870A8"/>
    <w:rsid w:val="0079266F"/>
    <w:rsid w:val="007953FE"/>
    <w:rsid w:val="007C0FF3"/>
    <w:rsid w:val="007E415A"/>
    <w:rsid w:val="00804A8F"/>
    <w:rsid w:val="00832286"/>
    <w:rsid w:val="00847FC2"/>
    <w:rsid w:val="00850427"/>
    <w:rsid w:val="00860AA8"/>
    <w:rsid w:val="00882285"/>
    <w:rsid w:val="00892035"/>
    <w:rsid w:val="008C1EA6"/>
    <w:rsid w:val="008E7833"/>
    <w:rsid w:val="008F5117"/>
    <w:rsid w:val="008F7C50"/>
    <w:rsid w:val="00930C9B"/>
    <w:rsid w:val="00941696"/>
    <w:rsid w:val="00953318"/>
    <w:rsid w:val="0095790F"/>
    <w:rsid w:val="009616A5"/>
    <w:rsid w:val="00962D75"/>
    <w:rsid w:val="0096522A"/>
    <w:rsid w:val="009939C6"/>
    <w:rsid w:val="009E0A9C"/>
    <w:rsid w:val="00A11A6F"/>
    <w:rsid w:val="00A13BBA"/>
    <w:rsid w:val="00A143FE"/>
    <w:rsid w:val="00A31E36"/>
    <w:rsid w:val="00A42B9E"/>
    <w:rsid w:val="00A77FF9"/>
    <w:rsid w:val="00AB3BFB"/>
    <w:rsid w:val="00AE3990"/>
    <w:rsid w:val="00AE3A18"/>
    <w:rsid w:val="00B00CBA"/>
    <w:rsid w:val="00B432B9"/>
    <w:rsid w:val="00B538D9"/>
    <w:rsid w:val="00B71F76"/>
    <w:rsid w:val="00B97AEC"/>
    <w:rsid w:val="00BA676F"/>
    <w:rsid w:val="00BB20BC"/>
    <w:rsid w:val="00BD4921"/>
    <w:rsid w:val="00C10DD7"/>
    <w:rsid w:val="00C24905"/>
    <w:rsid w:val="00C44A4C"/>
    <w:rsid w:val="00CA5B46"/>
    <w:rsid w:val="00CE0F05"/>
    <w:rsid w:val="00D24126"/>
    <w:rsid w:val="00D40976"/>
    <w:rsid w:val="00D5096B"/>
    <w:rsid w:val="00D52DC4"/>
    <w:rsid w:val="00D55274"/>
    <w:rsid w:val="00D559DC"/>
    <w:rsid w:val="00D648A8"/>
    <w:rsid w:val="00D81DD5"/>
    <w:rsid w:val="00DA1090"/>
    <w:rsid w:val="00DE0449"/>
    <w:rsid w:val="00E6615E"/>
    <w:rsid w:val="00E8088A"/>
    <w:rsid w:val="00E91DA8"/>
    <w:rsid w:val="00E9500C"/>
    <w:rsid w:val="00E96579"/>
    <w:rsid w:val="00EA07A5"/>
    <w:rsid w:val="00EA283D"/>
    <w:rsid w:val="00EC46EC"/>
    <w:rsid w:val="00EC6728"/>
    <w:rsid w:val="00EE14B9"/>
    <w:rsid w:val="00F14AC0"/>
    <w:rsid w:val="00F24EEC"/>
    <w:rsid w:val="00F4479A"/>
    <w:rsid w:val="00F745BA"/>
    <w:rsid w:val="00F75FDF"/>
    <w:rsid w:val="00F760AA"/>
    <w:rsid w:val="00FC61E4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90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064"/>
  </w:style>
  <w:style w:type="paragraph" w:styleId="Footer">
    <w:name w:val="footer"/>
    <w:basedOn w:val="Normal"/>
    <w:link w:val="FooterChar"/>
    <w:uiPriority w:val="99"/>
    <w:unhideWhenUsed/>
    <w:rsid w:val="003D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064"/>
  </w:style>
  <w:style w:type="paragraph" w:styleId="BalloonText">
    <w:name w:val="Balloon Text"/>
    <w:basedOn w:val="Normal"/>
    <w:link w:val="BalloonTextChar"/>
    <w:uiPriority w:val="99"/>
    <w:semiHidden/>
    <w:unhideWhenUsed/>
    <w:rsid w:val="003D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4B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F51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90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064"/>
  </w:style>
  <w:style w:type="paragraph" w:styleId="Footer">
    <w:name w:val="footer"/>
    <w:basedOn w:val="Normal"/>
    <w:link w:val="FooterChar"/>
    <w:uiPriority w:val="99"/>
    <w:unhideWhenUsed/>
    <w:rsid w:val="003D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064"/>
  </w:style>
  <w:style w:type="paragraph" w:styleId="BalloonText">
    <w:name w:val="Balloon Text"/>
    <w:basedOn w:val="Normal"/>
    <w:link w:val="BalloonTextChar"/>
    <w:uiPriority w:val="99"/>
    <w:semiHidden/>
    <w:unhideWhenUsed/>
    <w:rsid w:val="003D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4B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F5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6811-8C72-4DDE-B81E-AF2D4E04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Lorem ipsum dolor sit amet, consectetur adipiscing elit</vt:lpstr>
    </vt:vector>
  </TitlesOfParts>
  <Company>Abbott Laboratories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adipiscing elit</dc:title>
  <dc:creator>Marcel Regensburg</dc:creator>
  <cp:lastModifiedBy>Korst, Dorth M</cp:lastModifiedBy>
  <cp:revision>2</cp:revision>
  <cp:lastPrinted>2017-06-21T13:58:00Z</cp:lastPrinted>
  <dcterms:created xsi:type="dcterms:W3CDTF">2018-10-19T20:38:00Z</dcterms:created>
  <dcterms:modified xsi:type="dcterms:W3CDTF">2018-10-19T20:38:00Z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2014-07-07T00:00:00Z</vt:filetime>
  </property>
  <property fmtid="{D5CDD505-2E9C-101B-9397-08002B2CF9AE}" pid="3" name="LastSaved">
    <vt:filetime>2014-07-09T00:00:00Z</vt:filetime>
  </property>
</Properties>
</file>