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6D60" w14:textId="65A0B771" w:rsidR="00E55E5F" w:rsidRDefault="00E55E5F"/>
    <w:p w14:paraId="61AA5366" w14:textId="14CD96D6" w:rsidR="00E55E5F" w:rsidRPr="00A90F0C" w:rsidRDefault="001748C7" w:rsidP="001748C7">
      <w:pPr>
        <w:jc w:val="center"/>
        <w:rPr>
          <w:b/>
          <w:bCs/>
        </w:rPr>
      </w:pPr>
      <w:r>
        <w:rPr>
          <w:b/>
          <w:bCs/>
        </w:rPr>
        <w:t xml:space="preserve">Title of the Role: </w:t>
      </w:r>
      <w:r w:rsidR="005151D7">
        <w:rPr>
          <w:b/>
          <w:bCs/>
          <w:u w:val="single"/>
        </w:rPr>
        <w:t>Senior Scientist</w:t>
      </w:r>
      <w:r w:rsidR="001F0A87">
        <w:rPr>
          <w:b/>
          <w:bCs/>
          <w:u w:val="single"/>
        </w:rPr>
        <w:t xml:space="preserve"> Computational </w:t>
      </w:r>
      <w:r w:rsidR="0019199C">
        <w:rPr>
          <w:b/>
          <w:bCs/>
          <w:u w:val="single"/>
        </w:rPr>
        <w:t>Chemistry</w:t>
      </w:r>
    </w:p>
    <w:p w14:paraId="30043522" w14:textId="77777777" w:rsidR="001748C7" w:rsidRDefault="001748C7">
      <w:pPr>
        <w:rPr>
          <w:b/>
          <w:bCs/>
        </w:rPr>
      </w:pPr>
    </w:p>
    <w:p w14:paraId="19E4F777" w14:textId="77777777" w:rsidR="007E3DC0" w:rsidRPr="007E3DC0" w:rsidRDefault="007E3DC0" w:rsidP="007E3DC0">
      <w:pPr>
        <w:rPr>
          <w:rFonts w:ascii="AvenirLT-Light" w:eastAsia="Times New Roman" w:hAnsi="AvenirLT-Light" w:cs="Times New Roman"/>
          <w:color w:val="000000"/>
        </w:rPr>
      </w:pPr>
      <w:bookmarkStart w:id="0" w:name="_Hlk87256780"/>
      <w:r w:rsidRPr="007E3DC0">
        <w:rPr>
          <w:rFonts w:ascii="Arial" w:eastAsia="Times New Roman" w:hAnsi="Arial" w:cs="Arial"/>
          <w:b/>
          <w:bCs/>
          <w:color w:val="000000"/>
          <w:u w:val="single"/>
        </w:rPr>
        <w:t>Company Summary</w:t>
      </w:r>
    </w:p>
    <w:p w14:paraId="7FF65DB4" w14:textId="77777777" w:rsidR="007E3DC0" w:rsidRPr="007E3DC0" w:rsidRDefault="007E3DC0" w:rsidP="007E3DC0">
      <w:pPr>
        <w:rPr>
          <w:rFonts w:ascii="AvenirLT-Light" w:eastAsia="Times New Roman" w:hAnsi="AvenirLT-Light" w:cs="Times New Roman"/>
          <w:color w:val="000000"/>
        </w:rPr>
      </w:pPr>
      <w:r w:rsidRPr="007E3DC0">
        <w:rPr>
          <w:rFonts w:ascii="AvenirLT-Light" w:eastAsia="Times New Roman" w:hAnsi="AvenirLT-Light" w:cs="Times New Roman"/>
          <w:color w:val="000000"/>
        </w:rPr>
        <w:t> </w:t>
      </w:r>
    </w:p>
    <w:p w14:paraId="2975BB8D" w14:textId="77777777" w:rsidR="007E3DC0" w:rsidRPr="007E3DC0" w:rsidRDefault="007E3DC0" w:rsidP="007E3DC0">
      <w:pPr>
        <w:rPr>
          <w:rFonts w:ascii="AvenirLT-Light" w:eastAsia="Times New Roman" w:hAnsi="AvenirLT-Light" w:cs="Times New Roman"/>
          <w:color w:val="000000"/>
        </w:rPr>
      </w:pPr>
      <w:proofErr w:type="spellStart"/>
      <w:r w:rsidRPr="007E3DC0">
        <w:rPr>
          <w:rFonts w:ascii="Arial" w:eastAsia="Times New Roman" w:hAnsi="Arial" w:cs="Arial"/>
          <w:color w:val="000000"/>
        </w:rPr>
        <w:t>EoCys</w:t>
      </w:r>
      <w:proofErr w:type="spellEnd"/>
      <w:r w:rsidRPr="007E3DC0">
        <w:rPr>
          <w:rFonts w:ascii="Arial" w:eastAsia="Times New Roman" w:hAnsi="Arial" w:cs="Arial"/>
          <w:color w:val="000000"/>
        </w:rPr>
        <w:t xml:space="preserve"> Therapeutics is a stealth-mode drug discovery company designing a new generation of precision covalent medicines informed by breakthroughs in ultradeep </w:t>
      </w:r>
      <w:proofErr w:type="spellStart"/>
      <w:r w:rsidRPr="007E3DC0">
        <w:rPr>
          <w:rFonts w:ascii="Arial" w:eastAsia="Times New Roman" w:hAnsi="Arial" w:cs="Arial"/>
          <w:color w:val="000000"/>
        </w:rPr>
        <w:t>chemoproteomics</w:t>
      </w:r>
      <w:proofErr w:type="spellEnd"/>
      <w:r w:rsidRPr="007E3DC0">
        <w:rPr>
          <w:rFonts w:ascii="Arial" w:eastAsia="Times New Roman" w:hAnsi="Arial" w:cs="Arial"/>
          <w:color w:val="000000"/>
        </w:rPr>
        <w:t xml:space="preserve"> and machine learning. Our discovery platform enables the design of highly selective medicines that unleash the full power of covalency towards both well validated but difficult to drug targets, and novel targets uncovered to be drivers of cancer and severe immunological disorders.</w:t>
      </w:r>
    </w:p>
    <w:p w14:paraId="24A8DF20" w14:textId="77777777" w:rsidR="007E3DC0" w:rsidRPr="007E3DC0" w:rsidRDefault="007E3DC0" w:rsidP="007E3DC0">
      <w:pPr>
        <w:rPr>
          <w:rFonts w:ascii="AvenirLT-Light" w:eastAsia="Times New Roman" w:hAnsi="AvenirLT-Light" w:cs="Times New Roman"/>
          <w:color w:val="000000"/>
        </w:rPr>
      </w:pPr>
      <w:r w:rsidRPr="007E3DC0">
        <w:rPr>
          <w:rFonts w:ascii="Arial" w:eastAsia="Times New Roman" w:hAnsi="Arial" w:cs="Arial"/>
          <w:color w:val="000000"/>
        </w:rPr>
        <w:br/>
        <w:t>Founded in 2021 by Atlas Venture and Access Biotechnology together with leading scientists from the Dana Farber Cancer Institute and Stanford, we are rapidly growing our team and looking for passionate, driven, and creative thinkers to join us in ushering in a new era of covalent medicines.</w:t>
      </w:r>
      <w:r w:rsidRPr="007E3DC0">
        <w:rPr>
          <w:rFonts w:ascii="Arial" w:eastAsia="Times New Roman" w:hAnsi="Arial" w:cs="Arial"/>
          <w:color w:val="000000"/>
        </w:rPr>
        <w:br/>
      </w:r>
      <w:r w:rsidRPr="007E3DC0">
        <w:rPr>
          <w:rFonts w:ascii="Arial" w:eastAsia="Times New Roman" w:hAnsi="Arial" w:cs="Arial"/>
          <w:color w:val="000000"/>
        </w:rPr>
        <w:br/>
      </w:r>
    </w:p>
    <w:p w14:paraId="7D848C5D" w14:textId="77777777" w:rsidR="007E3DC0" w:rsidRPr="007E3DC0" w:rsidRDefault="007E3DC0" w:rsidP="007E3DC0">
      <w:pPr>
        <w:rPr>
          <w:rFonts w:ascii="AvenirLT-Light" w:eastAsia="Times New Roman" w:hAnsi="AvenirLT-Light" w:cs="Times New Roman"/>
          <w:color w:val="000000"/>
        </w:rPr>
      </w:pPr>
      <w:r w:rsidRPr="007E3DC0">
        <w:rPr>
          <w:rFonts w:ascii="Arial" w:eastAsia="Times New Roman" w:hAnsi="Arial" w:cs="Arial"/>
          <w:b/>
          <w:bCs/>
          <w:color w:val="000000"/>
          <w:u w:val="single"/>
        </w:rPr>
        <w:t>Position Summary</w:t>
      </w:r>
    </w:p>
    <w:p w14:paraId="6109BF66" w14:textId="77777777" w:rsidR="007E3DC0" w:rsidRPr="007E3DC0" w:rsidRDefault="007E3DC0" w:rsidP="007E3DC0">
      <w:pPr>
        <w:rPr>
          <w:rFonts w:ascii="AvenirLT-Light" w:eastAsia="Times New Roman" w:hAnsi="AvenirLT-Light" w:cs="Times New Roman"/>
          <w:color w:val="000000"/>
        </w:rPr>
      </w:pPr>
      <w:r w:rsidRPr="007E3DC0">
        <w:rPr>
          <w:rFonts w:ascii="AvenirLT-Light" w:eastAsia="Times New Roman" w:hAnsi="AvenirLT-Light" w:cs="Times New Roman"/>
          <w:color w:val="000000"/>
        </w:rPr>
        <w:t> </w:t>
      </w:r>
    </w:p>
    <w:p w14:paraId="4E009062" w14:textId="77777777" w:rsidR="007E3DC0" w:rsidRPr="007E3DC0" w:rsidRDefault="007E3DC0" w:rsidP="007E3DC0">
      <w:pPr>
        <w:rPr>
          <w:rFonts w:ascii="AvenirLT-Light" w:eastAsia="Times New Roman" w:hAnsi="AvenirLT-Light" w:cs="Times New Roman"/>
          <w:color w:val="000000"/>
        </w:rPr>
      </w:pPr>
      <w:r w:rsidRPr="007E3DC0">
        <w:rPr>
          <w:rFonts w:ascii="Arial" w:eastAsia="Times New Roman" w:hAnsi="Arial" w:cs="Arial"/>
          <w:color w:val="000000"/>
        </w:rPr>
        <w:t>We seek a highly motivated computational chemist to join the computational sciences group to work as a key, integrated member of our drug discovery teams. The successful candidate will have experience in small molecule design, cheminformatics, bioinformatics, quantum mechanics, and molecular dynamics. This position will also assist in developing and growing our foundational structural-bioinformatic and cheminformatic platform and drive discoveries based on it. Candidates should have a background in structure-based design approaches with a publication record illustrating this experience.  Interpreting X-ray crystallographic data output is desirable. Excellent written and oral communication skills are required, as is the desire and ability to work in a multidisciplinary, fast paced, and science-focused environment as a leader of computational chemistry and an interactive colleague with the drug discovery teams.</w:t>
      </w:r>
    </w:p>
    <w:p w14:paraId="06AFE1C3" w14:textId="77777777" w:rsidR="007E3DC0" w:rsidRPr="007E3DC0" w:rsidRDefault="007E3DC0" w:rsidP="007E3DC0">
      <w:pPr>
        <w:rPr>
          <w:rFonts w:ascii="AvenirLT-Light" w:eastAsia="Times New Roman" w:hAnsi="AvenirLT-Light" w:cs="Times New Roman"/>
          <w:color w:val="000000"/>
        </w:rPr>
      </w:pPr>
      <w:r w:rsidRPr="007E3DC0">
        <w:rPr>
          <w:rFonts w:ascii="AvenirLT-Light" w:eastAsia="Times New Roman" w:hAnsi="AvenirLT-Light" w:cs="Times New Roman"/>
          <w:color w:val="000000"/>
        </w:rPr>
        <w:t> </w:t>
      </w:r>
    </w:p>
    <w:p w14:paraId="2474A75F" w14:textId="77777777" w:rsidR="007E3DC0" w:rsidRPr="007E3DC0" w:rsidRDefault="007E3DC0" w:rsidP="007E3DC0">
      <w:pPr>
        <w:rPr>
          <w:rFonts w:ascii="AvenirLT-Light" w:eastAsia="Times New Roman" w:hAnsi="AvenirLT-Light" w:cs="Times New Roman"/>
          <w:color w:val="000000"/>
        </w:rPr>
      </w:pPr>
      <w:r w:rsidRPr="007E3DC0">
        <w:rPr>
          <w:rFonts w:ascii="Arial" w:eastAsia="Times New Roman" w:hAnsi="Arial" w:cs="Arial"/>
          <w:b/>
          <w:bCs/>
          <w:color w:val="000000"/>
        </w:rPr>
        <w:t>Key Responsibilities</w:t>
      </w:r>
    </w:p>
    <w:p w14:paraId="2A459D76" w14:textId="77777777" w:rsidR="007E3DC0" w:rsidRPr="007E3DC0" w:rsidRDefault="007E3DC0" w:rsidP="007E3DC0">
      <w:pPr>
        <w:rPr>
          <w:rFonts w:ascii="AvenirLT-Light" w:eastAsia="Times New Roman" w:hAnsi="AvenirLT-Light" w:cs="Times New Roman"/>
          <w:color w:val="000000"/>
        </w:rPr>
      </w:pPr>
      <w:r w:rsidRPr="007E3DC0">
        <w:rPr>
          <w:rFonts w:ascii="AvenirLT-Light" w:eastAsia="Times New Roman" w:hAnsi="AvenirLT-Light" w:cs="Times New Roman"/>
          <w:color w:val="000000"/>
        </w:rPr>
        <w:t> </w:t>
      </w:r>
    </w:p>
    <w:p w14:paraId="4BB68950" w14:textId="77777777" w:rsidR="007E3DC0" w:rsidRPr="007E3DC0" w:rsidRDefault="007E3DC0" w:rsidP="007E3DC0">
      <w:pPr>
        <w:numPr>
          <w:ilvl w:val="0"/>
          <w:numId w:val="7"/>
        </w:numPr>
        <w:rPr>
          <w:rFonts w:ascii="AvenirLT-Light" w:eastAsia="Times New Roman" w:hAnsi="AvenirLT-Light" w:cs="Times New Roman"/>
          <w:color w:val="000000"/>
        </w:rPr>
      </w:pPr>
      <w:r w:rsidRPr="007E3DC0">
        <w:rPr>
          <w:rFonts w:ascii="Arial" w:eastAsia="Times New Roman" w:hAnsi="Arial" w:cs="Arial"/>
          <w:color w:val="000000"/>
        </w:rPr>
        <w:t>Provide computational chemistry analysis and design to drug discovery programs as an integrated team member</w:t>
      </w:r>
    </w:p>
    <w:p w14:paraId="34BEACE9" w14:textId="77777777" w:rsidR="007E3DC0" w:rsidRPr="007E3DC0" w:rsidRDefault="007E3DC0" w:rsidP="007E3DC0">
      <w:pPr>
        <w:numPr>
          <w:ilvl w:val="0"/>
          <w:numId w:val="7"/>
        </w:numPr>
        <w:rPr>
          <w:rFonts w:ascii="AvenirLT-Light" w:eastAsia="Times New Roman" w:hAnsi="AvenirLT-Light" w:cs="Times New Roman"/>
          <w:color w:val="000000"/>
        </w:rPr>
      </w:pPr>
      <w:r w:rsidRPr="007E3DC0">
        <w:rPr>
          <w:rFonts w:ascii="Arial" w:eastAsia="Times New Roman" w:hAnsi="Arial" w:cs="Arial"/>
          <w:color w:val="000000"/>
        </w:rPr>
        <w:t>Work closely with medicinal chemists and biologists to examine key structural biology questions impacting projects and programs</w:t>
      </w:r>
    </w:p>
    <w:p w14:paraId="11FC413C" w14:textId="77777777" w:rsidR="007E3DC0" w:rsidRPr="007E3DC0" w:rsidRDefault="007E3DC0" w:rsidP="007E3DC0">
      <w:pPr>
        <w:numPr>
          <w:ilvl w:val="0"/>
          <w:numId w:val="7"/>
        </w:numPr>
        <w:rPr>
          <w:rFonts w:ascii="AvenirLT-Light" w:eastAsia="Times New Roman" w:hAnsi="AvenirLT-Light" w:cs="Times New Roman"/>
          <w:color w:val="000000"/>
        </w:rPr>
      </w:pPr>
      <w:r w:rsidRPr="007E3DC0">
        <w:rPr>
          <w:rFonts w:ascii="Arial" w:eastAsia="Times New Roman" w:hAnsi="Arial" w:cs="Arial"/>
          <w:color w:val="000000"/>
        </w:rPr>
        <w:t>Understand and utilize structure-activity data and provide input into novel designs throughout the drug discovery process (i.e., from hit identification to lead optimization)</w:t>
      </w:r>
    </w:p>
    <w:p w14:paraId="155F656E" w14:textId="77777777" w:rsidR="007E3DC0" w:rsidRPr="007E3DC0" w:rsidRDefault="007E3DC0" w:rsidP="007E3DC0">
      <w:pPr>
        <w:numPr>
          <w:ilvl w:val="0"/>
          <w:numId w:val="7"/>
        </w:numPr>
        <w:rPr>
          <w:rFonts w:ascii="AvenirLT-Light" w:eastAsia="Times New Roman" w:hAnsi="AvenirLT-Light" w:cs="Times New Roman"/>
          <w:color w:val="000000"/>
        </w:rPr>
      </w:pPr>
      <w:r w:rsidRPr="007E3DC0">
        <w:rPr>
          <w:rFonts w:ascii="Arial" w:eastAsia="Times New Roman" w:hAnsi="Arial" w:cs="Arial"/>
          <w:color w:val="000000"/>
        </w:rPr>
        <w:t>Provide rigorous technical analysis and information relevant for progressing drug discovery programs</w:t>
      </w:r>
    </w:p>
    <w:p w14:paraId="07C2DD25" w14:textId="77777777" w:rsidR="007E3DC0" w:rsidRPr="007E3DC0" w:rsidRDefault="007E3DC0" w:rsidP="007E3DC0">
      <w:pPr>
        <w:numPr>
          <w:ilvl w:val="0"/>
          <w:numId w:val="7"/>
        </w:numPr>
        <w:rPr>
          <w:rFonts w:ascii="AvenirLT-Light" w:eastAsia="Times New Roman" w:hAnsi="AvenirLT-Light" w:cs="Times New Roman"/>
          <w:color w:val="000000"/>
        </w:rPr>
      </w:pPr>
      <w:r w:rsidRPr="007E3DC0">
        <w:rPr>
          <w:rFonts w:ascii="Arial" w:eastAsia="Times New Roman" w:hAnsi="Arial" w:cs="Arial"/>
          <w:color w:val="000000"/>
        </w:rPr>
        <w:t>Actively participate in design and visualization of novel compounds with medicinal chemists via 1-on-1 and team design meetings </w:t>
      </w:r>
    </w:p>
    <w:p w14:paraId="59AA800C" w14:textId="77777777" w:rsidR="007E3DC0" w:rsidRPr="007E3DC0" w:rsidRDefault="007E3DC0" w:rsidP="007E3DC0">
      <w:pPr>
        <w:numPr>
          <w:ilvl w:val="0"/>
          <w:numId w:val="7"/>
        </w:numPr>
        <w:rPr>
          <w:rFonts w:ascii="AvenirLT-Light" w:eastAsia="Times New Roman" w:hAnsi="AvenirLT-Light" w:cs="Times New Roman"/>
          <w:color w:val="000000"/>
        </w:rPr>
      </w:pPr>
      <w:r w:rsidRPr="007E3DC0">
        <w:rPr>
          <w:rFonts w:ascii="Arial" w:eastAsia="Times New Roman" w:hAnsi="Arial" w:cs="Arial"/>
          <w:color w:val="000000"/>
        </w:rPr>
        <w:lastRenderedPageBreak/>
        <w:t>Assist in the development and deployment of a computational technology platform for target identification and compound library design</w:t>
      </w:r>
    </w:p>
    <w:p w14:paraId="7CFF419E" w14:textId="396F0A39" w:rsidR="007E3DC0" w:rsidRPr="00AD51E1" w:rsidRDefault="007E3DC0" w:rsidP="007E3DC0">
      <w:pPr>
        <w:numPr>
          <w:ilvl w:val="0"/>
          <w:numId w:val="7"/>
        </w:numPr>
        <w:rPr>
          <w:rFonts w:ascii="AvenirLT-Light" w:eastAsia="Times New Roman" w:hAnsi="AvenirLT-Light" w:cs="Times New Roman"/>
          <w:color w:val="000000"/>
        </w:rPr>
      </w:pPr>
      <w:r w:rsidRPr="007E3DC0">
        <w:rPr>
          <w:rFonts w:ascii="Arial" w:eastAsia="Times New Roman" w:hAnsi="Arial" w:cs="Arial"/>
          <w:color w:val="000000"/>
        </w:rPr>
        <w:t>Present computational designs and plans at project team meetings</w:t>
      </w:r>
    </w:p>
    <w:p w14:paraId="73E804BF" w14:textId="270AFDA3" w:rsidR="00AD51E1" w:rsidRDefault="00AD51E1" w:rsidP="00AD51E1">
      <w:pPr>
        <w:ind w:left="360"/>
        <w:rPr>
          <w:rFonts w:ascii="AvenirLT-Light" w:eastAsia="Times New Roman" w:hAnsi="AvenirLT-Light" w:cs="Times New Roman"/>
          <w:color w:val="000000"/>
        </w:rPr>
      </w:pPr>
    </w:p>
    <w:p w14:paraId="6BB11F91" w14:textId="77777777" w:rsidR="00AD51E1" w:rsidRPr="007E3DC0" w:rsidRDefault="00AD51E1" w:rsidP="00AD51E1">
      <w:pPr>
        <w:ind w:left="360"/>
        <w:rPr>
          <w:rFonts w:ascii="AvenirLT-Light" w:eastAsia="Times New Roman" w:hAnsi="AvenirLT-Light" w:cs="Times New Roman"/>
          <w:color w:val="000000"/>
        </w:rPr>
      </w:pPr>
    </w:p>
    <w:p w14:paraId="678554DD" w14:textId="77777777" w:rsidR="007E3DC0" w:rsidRPr="007E3DC0" w:rsidRDefault="007E3DC0" w:rsidP="007E3DC0">
      <w:pPr>
        <w:rPr>
          <w:rFonts w:ascii="AvenirLT-Light" w:eastAsia="Times New Roman" w:hAnsi="AvenirLT-Light" w:cs="Times New Roman"/>
          <w:color w:val="000000"/>
        </w:rPr>
      </w:pPr>
      <w:r w:rsidRPr="007E3DC0">
        <w:rPr>
          <w:rFonts w:ascii="Arial" w:eastAsia="Times New Roman" w:hAnsi="Arial" w:cs="Arial"/>
          <w:b/>
          <w:bCs/>
          <w:color w:val="000000"/>
        </w:rPr>
        <w:t>Key Qualifications</w:t>
      </w:r>
    </w:p>
    <w:p w14:paraId="011595E7" w14:textId="77777777" w:rsidR="007E3DC0" w:rsidRPr="007E3DC0" w:rsidRDefault="007E3DC0" w:rsidP="007E3DC0">
      <w:pPr>
        <w:rPr>
          <w:rFonts w:ascii="AvenirLT-Light" w:eastAsia="Times New Roman" w:hAnsi="AvenirLT-Light" w:cs="Times New Roman"/>
          <w:color w:val="000000"/>
        </w:rPr>
      </w:pPr>
      <w:r w:rsidRPr="007E3DC0">
        <w:rPr>
          <w:rFonts w:ascii="AvenirLT-Light" w:eastAsia="Times New Roman" w:hAnsi="AvenirLT-Light" w:cs="Times New Roman"/>
          <w:color w:val="000000"/>
        </w:rPr>
        <w:t> </w:t>
      </w:r>
    </w:p>
    <w:p w14:paraId="34247CCF" w14:textId="77777777" w:rsidR="007E3DC0" w:rsidRPr="007E3DC0" w:rsidRDefault="007E3DC0" w:rsidP="007E3DC0">
      <w:pPr>
        <w:numPr>
          <w:ilvl w:val="0"/>
          <w:numId w:val="8"/>
        </w:numPr>
        <w:rPr>
          <w:rFonts w:ascii="AvenirLT-Light" w:eastAsia="Times New Roman" w:hAnsi="AvenirLT-Light" w:cs="Times New Roman"/>
          <w:color w:val="000000"/>
        </w:rPr>
      </w:pPr>
      <w:r w:rsidRPr="007E3DC0">
        <w:rPr>
          <w:rFonts w:ascii="Arial" w:eastAsia="Times New Roman" w:hAnsi="Arial" w:cs="Arial"/>
          <w:color w:val="000000"/>
        </w:rPr>
        <w:t>Ph.D. or equivalent in organic chemistry, computational chemistry, biochemistry, bioinformatics, biophysics, or related fields</w:t>
      </w:r>
    </w:p>
    <w:p w14:paraId="76D4EC63" w14:textId="77777777" w:rsidR="007E3DC0" w:rsidRPr="007E3DC0" w:rsidRDefault="007E3DC0" w:rsidP="007E3DC0">
      <w:pPr>
        <w:numPr>
          <w:ilvl w:val="0"/>
          <w:numId w:val="8"/>
        </w:numPr>
        <w:rPr>
          <w:rFonts w:ascii="AvenirLT-Light" w:eastAsia="Times New Roman" w:hAnsi="AvenirLT-Light" w:cs="Times New Roman"/>
          <w:color w:val="000000"/>
        </w:rPr>
      </w:pPr>
      <w:r w:rsidRPr="007E3DC0">
        <w:rPr>
          <w:rFonts w:ascii="Arial" w:eastAsia="Times New Roman" w:hAnsi="Arial" w:cs="Arial"/>
          <w:color w:val="000000"/>
        </w:rPr>
        <w:t>0-5 years of biotech/pharmaceutical experience</w:t>
      </w:r>
    </w:p>
    <w:p w14:paraId="617D797A" w14:textId="77777777" w:rsidR="007E3DC0" w:rsidRPr="007E3DC0" w:rsidRDefault="007E3DC0" w:rsidP="007E3DC0">
      <w:pPr>
        <w:numPr>
          <w:ilvl w:val="0"/>
          <w:numId w:val="8"/>
        </w:numPr>
        <w:rPr>
          <w:rFonts w:ascii="AvenirLT-Light" w:eastAsia="Times New Roman" w:hAnsi="AvenirLT-Light" w:cs="Times New Roman"/>
          <w:color w:val="000000"/>
        </w:rPr>
      </w:pPr>
      <w:r w:rsidRPr="007E3DC0">
        <w:rPr>
          <w:rFonts w:ascii="Arial" w:eastAsia="Times New Roman" w:hAnsi="Arial" w:cs="Arial"/>
          <w:color w:val="000000"/>
        </w:rPr>
        <w:t>Ability to work effectively in a globe-spanning virtual team and adjust priorities as required to meet evolving company needs and deadlines</w:t>
      </w:r>
    </w:p>
    <w:p w14:paraId="25AA27F2" w14:textId="77777777" w:rsidR="007E3DC0" w:rsidRPr="007E3DC0" w:rsidRDefault="007E3DC0" w:rsidP="007E3DC0">
      <w:pPr>
        <w:numPr>
          <w:ilvl w:val="0"/>
          <w:numId w:val="8"/>
        </w:numPr>
        <w:rPr>
          <w:rFonts w:ascii="AvenirLT-Light" w:eastAsia="Times New Roman" w:hAnsi="AvenirLT-Light" w:cs="Times New Roman"/>
          <w:color w:val="000000"/>
        </w:rPr>
      </w:pPr>
      <w:r w:rsidRPr="007E3DC0">
        <w:rPr>
          <w:rFonts w:ascii="Arial" w:eastAsia="Times New Roman" w:hAnsi="Arial" w:cs="Arial"/>
          <w:color w:val="000000"/>
        </w:rPr>
        <w:t>Previous experience contributing to covalent drug discovery and development is preferred</w:t>
      </w:r>
    </w:p>
    <w:p w14:paraId="0BCB349A" w14:textId="77777777" w:rsidR="007E3DC0" w:rsidRPr="007E3DC0" w:rsidRDefault="007E3DC0" w:rsidP="007E3DC0">
      <w:pPr>
        <w:rPr>
          <w:rFonts w:ascii="AvenirLT-Light" w:eastAsia="Times New Roman" w:hAnsi="AvenirLT-Light" w:cs="Times New Roman"/>
          <w:color w:val="000000"/>
        </w:rPr>
      </w:pPr>
      <w:r w:rsidRPr="007E3DC0">
        <w:rPr>
          <w:rFonts w:ascii="AvenirLT-Light" w:eastAsia="Times New Roman" w:hAnsi="AvenirLT-Light" w:cs="Times New Roman"/>
          <w:color w:val="000000"/>
        </w:rPr>
        <w:t> </w:t>
      </w:r>
    </w:p>
    <w:p w14:paraId="0DADA894" w14:textId="77777777" w:rsidR="007E3DC0" w:rsidRPr="007E3DC0" w:rsidRDefault="007E3DC0" w:rsidP="007E3DC0">
      <w:pPr>
        <w:rPr>
          <w:rFonts w:ascii="AvenirLT-Light" w:eastAsia="Times New Roman" w:hAnsi="AvenirLT-Light" w:cs="Times New Roman"/>
          <w:color w:val="000000"/>
        </w:rPr>
      </w:pPr>
      <w:r w:rsidRPr="007E3DC0">
        <w:rPr>
          <w:rFonts w:ascii="Arial" w:eastAsia="Times New Roman" w:hAnsi="Arial" w:cs="Arial"/>
          <w:color w:val="000000"/>
        </w:rPr>
        <w:t>We offer a competitive compensation package, including equity-based compensation, annual bonus potential, healthcare benefits, 401(k), parking, and flexible paid time-off. </w:t>
      </w:r>
      <w:r w:rsidRPr="007E3DC0">
        <w:rPr>
          <w:rFonts w:ascii="AvenirLT-Light" w:eastAsia="Times New Roman" w:hAnsi="AvenirLT-Light" w:cs="Times New Roman"/>
          <w:color w:val="000000"/>
        </w:rPr>
        <w:br/>
      </w:r>
    </w:p>
    <w:p w14:paraId="5A28E4D2" w14:textId="77777777" w:rsidR="007E3DC0" w:rsidRPr="007E3DC0" w:rsidRDefault="007E3DC0" w:rsidP="007E3DC0">
      <w:pPr>
        <w:rPr>
          <w:rFonts w:ascii="AvenirLT-Light" w:eastAsia="Times New Roman" w:hAnsi="AvenirLT-Light" w:cs="Times New Roman"/>
          <w:color w:val="000000"/>
        </w:rPr>
      </w:pPr>
      <w:proofErr w:type="spellStart"/>
      <w:r w:rsidRPr="007E3DC0">
        <w:rPr>
          <w:rFonts w:ascii="Arial" w:eastAsia="Times New Roman" w:hAnsi="Arial" w:cs="Arial"/>
          <w:color w:val="000000"/>
        </w:rPr>
        <w:t>EoCys</w:t>
      </w:r>
      <w:proofErr w:type="spellEnd"/>
      <w:r w:rsidRPr="007E3DC0">
        <w:rPr>
          <w:rFonts w:ascii="Arial" w:eastAsia="Times New Roman" w:hAnsi="Arial" w:cs="Arial"/>
          <w:color w:val="000000"/>
        </w:rPr>
        <w:t xml:space="preserve"> is an equal opportunity employer, seeking to create a welcoming and diverse environment. All applicants will receive consideration for employment without regard to race, color, religion, gender, gender identity or expression, sexual orientation, national origin, genetics, age, marital or veteran status, disability, or any other legally protected status.</w:t>
      </w:r>
    </w:p>
    <w:p w14:paraId="7FB6E604" w14:textId="77777777" w:rsidR="000925D0" w:rsidRDefault="000925D0" w:rsidP="000925D0"/>
    <w:p w14:paraId="26A316CC" w14:textId="77777777" w:rsidR="000925D0" w:rsidRDefault="000925D0" w:rsidP="000925D0">
      <w:r>
        <w:rPr>
          <w:b/>
          <w:bCs/>
        </w:rPr>
        <w:t>Interested parties should send their CV to:</w:t>
      </w:r>
      <w:r>
        <w:t xml:space="preserve"> </w:t>
      </w:r>
      <w:hyperlink r:id="rId7" w:history="1">
        <w:r>
          <w:rPr>
            <w:rStyle w:val="Hyperlink"/>
          </w:rPr>
          <w:t>careers@eocystx.com</w:t>
        </w:r>
      </w:hyperlink>
      <w:r>
        <w:t xml:space="preserve"> </w:t>
      </w:r>
      <w:bookmarkEnd w:id="0"/>
    </w:p>
    <w:p w14:paraId="25556B02" w14:textId="129249B3" w:rsidR="00F04620" w:rsidRPr="00F04620" w:rsidRDefault="00F04620" w:rsidP="00F04620">
      <w:pPr>
        <w:spacing w:before="100" w:beforeAutospacing="1" w:after="100" w:afterAutospacing="1"/>
        <w:rPr>
          <w:rFonts w:eastAsia="Times New Roman" w:cstheme="minorHAnsi"/>
        </w:rPr>
      </w:pPr>
    </w:p>
    <w:sectPr w:rsidR="00F04620" w:rsidRPr="00F046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A69A" w14:textId="77777777" w:rsidR="00EA0DDE" w:rsidRDefault="00EA0DDE" w:rsidP="00171767">
      <w:r>
        <w:separator/>
      </w:r>
    </w:p>
  </w:endnote>
  <w:endnote w:type="continuationSeparator" w:id="0">
    <w:p w14:paraId="42588C3C" w14:textId="77777777" w:rsidR="00EA0DDE" w:rsidRDefault="00EA0DDE" w:rsidP="0017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LT-Ligh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5B49" w14:textId="77777777" w:rsidR="00EA0DDE" w:rsidRDefault="00EA0DDE" w:rsidP="00171767">
      <w:r>
        <w:separator/>
      </w:r>
    </w:p>
  </w:footnote>
  <w:footnote w:type="continuationSeparator" w:id="0">
    <w:p w14:paraId="7680BCC4" w14:textId="77777777" w:rsidR="00EA0DDE" w:rsidRDefault="00EA0DDE" w:rsidP="0017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C349" w14:textId="170CA232" w:rsidR="00171767" w:rsidRDefault="00171767" w:rsidP="001717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793"/>
    <w:multiLevelType w:val="multilevel"/>
    <w:tmpl w:val="E06A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C682A"/>
    <w:multiLevelType w:val="multilevel"/>
    <w:tmpl w:val="A0E0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224C25"/>
    <w:multiLevelType w:val="multilevel"/>
    <w:tmpl w:val="A0E0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025A75"/>
    <w:multiLevelType w:val="hybridMultilevel"/>
    <w:tmpl w:val="EBA2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B0866"/>
    <w:multiLevelType w:val="multilevel"/>
    <w:tmpl w:val="A0E0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DF038B"/>
    <w:multiLevelType w:val="multilevel"/>
    <w:tmpl w:val="5B2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D61BC"/>
    <w:multiLevelType w:val="multilevel"/>
    <w:tmpl w:val="650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D4667"/>
    <w:multiLevelType w:val="multilevel"/>
    <w:tmpl w:val="3228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67"/>
    <w:rsid w:val="000009D3"/>
    <w:rsid w:val="0001705E"/>
    <w:rsid w:val="00021E01"/>
    <w:rsid w:val="000347EB"/>
    <w:rsid w:val="000925D0"/>
    <w:rsid w:val="00093C6E"/>
    <w:rsid w:val="000B2BD5"/>
    <w:rsid w:val="00135B64"/>
    <w:rsid w:val="00171767"/>
    <w:rsid w:val="001748C7"/>
    <w:rsid w:val="0019199C"/>
    <w:rsid w:val="001A3B54"/>
    <w:rsid w:val="001F0A87"/>
    <w:rsid w:val="002641DD"/>
    <w:rsid w:val="00275AF1"/>
    <w:rsid w:val="002E3933"/>
    <w:rsid w:val="003875EF"/>
    <w:rsid w:val="003B6D23"/>
    <w:rsid w:val="003E41A8"/>
    <w:rsid w:val="004368D0"/>
    <w:rsid w:val="004B24B5"/>
    <w:rsid w:val="004C5DC7"/>
    <w:rsid w:val="004F54E7"/>
    <w:rsid w:val="005151D7"/>
    <w:rsid w:val="0058072B"/>
    <w:rsid w:val="005C22E5"/>
    <w:rsid w:val="005D3D89"/>
    <w:rsid w:val="005D69E0"/>
    <w:rsid w:val="00606C24"/>
    <w:rsid w:val="00686810"/>
    <w:rsid w:val="006E72D8"/>
    <w:rsid w:val="006F259B"/>
    <w:rsid w:val="006F5FF5"/>
    <w:rsid w:val="00740640"/>
    <w:rsid w:val="00762EAE"/>
    <w:rsid w:val="007A5EA4"/>
    <w:rsid w:val="007E3DC0"/>
    <w:rsid w:val="008107C5"/>
    <w:rsid w:val="0081124B"/>
    <w:rsid w:val="00830F8F"/>
    <w:rsid w:val="008E1362"/>
    <w:rsid w:val="008E25EC"/>
    <w:rsid w:val="008E7501"/>
    <w:rsid w:val="00920DC8"/>
    <w:rsid w:val="0096499D"/>
    <w:rsid w:val="0098435B"/>
    <w:rsid w:val="009918E5"/>
    <w:rsid w:val="009A287B"/>
    <w:rsid w:val="009C233B"/>
    <w:rsid w:val="009C5C6B"/>
    <w:rsid w:val="009D0979"/>
    <w:rsid w:val="009E4DD1"/>
    <w:rsid w:val="00A25670"/>
    <w:rsid w:val="00A4281C"/>
    <w:rsid w:val="00A45EE0"/>
    <w:rsid w:val="00A4755F"/>
    <w:rsid w:val="00A575A4"/>
    <w:rsid w:val="00A636F8"/>
    <w:rsid w:val="00A837A7"/>
    <w:rsid w:val="00A9034E"/>
    <w:rsid w:val="00A90F0C"/>
    <w:rsid w:val="00AA64C2"/>
    <w:rsid w:val="00AB6D1D"/>
    <w:rsid w:val="00AC7F96"/>
    <w:rsid w:val="00AD51E1"/>
    <w:rsid w:val="00AE60DB"/>
    <w:rsid w:val="00B57245"/>
    <w:rsid w:val="00B90A7B"/>
    <w:rsid w:val="00B975DB"/>
    <w:rsid w:val="00BA29DD"/>
    <w:rsid w:val="00C4404A"/>
    <w:rsid w:val="00C607D9"/>
    <w:rsid w:val="00C9301D"/>
    <w:rsid w:val="00CA151B"/>
    <w:rsid w:val="00CC66C8"/>
    <w:rsid w:val="00CD060A"/>
    <w:rsid w:val="00CE4F61"/>
    <w:rsid w:val="00D3535F"/>
    <w:rsid w:val="00D83512"/>
    <w:rsid w:val="00DA0A05"/>
    <w:rsid w:val="00DB1542"/>
    <w:rsid w:val="00DE48A1"/>
    <w:rsid w:val="00DF0597"/>
    <w:rsid w:val="00E226A4"/>
    <w:rsid w:val="00E55E5F"/>
    <w:rsid w:val="00E75C7E"/>
    <w:rsid w:val="00E85B85"/>
    <w:rsid w:val="00EA0DDE"/>
    <w:rsid w:val="00EC043B"/>
    <w:rsid w:val="00EE796F"/>
    <w:rsid w:val="00EF4014"/>
    <w:rsid w:val="00F04620"/>
    <w:rsid w:val="00F762CB"/>
    <w:rsid w:val="00FC6287"/>
    <w:rsid w:val="00FD573E"/>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6B79"/>
  <w15:chartTrackingRefBased/>
  <w15:docId w15:val="{E68C6D60-B1E0-C043-BD51-59553554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767"/>
    <w:rPr>
      <w:color w:val="0563C1" w:themeColor="hyperlink"/>
      <w:u w:val="single"/>
    </w:rPr>
  </w:style>
  <w:style w:type="character" w:styleId="UnresolvedMention">
    <w:name w:val="Unresolved Mention"/>
    <w:basedOn w:val="DefaultParagraphFont"/>
    <w:uiPriority w:val="99"/>
    <w:semiHidden/>
    <w:unhideWhenUsed/>
    <w:rsid w:val="00171767"/>
    <w:rPr>
      <w:color w:val="605E5C"/>
      <w:shd w:val="clear" w:color="auto" w:fill="E1DFDD"/>
    </w:rPr>
  </w:style>
  <w:style w:type="paragraph" w:styleId="Header">
    <w:name w:val="header"/>
    <w:basedOn w:val="Normal"/>
    <w:link w:val="HeaderChar"/>
    <w:uiPriority w:val="99"/>
    <w:unhideWhenUsed/>
    <w:rsid w:val="00171767"/>
    <w:pPr>
      <w:tabs>
        <w:tab w:val="center" w:pos="4680"/>
        <w:tab w:val="right" w:pos="9360"/>
      </w:tabs>
    </w:pPr>
  </w:style>
  <w:style w:type="character" w:customStyle="1" w:styleId="HeaderChar">
    <w:name w:val="Header Char"/>
    <w:basedOn w:val="DefaultParagraphFont"/>
    <w:link w:val="Header"/>
    <w:uiPriority w:val="99"/>
    <w:rsid w:val="00171767"/>
  </w:style>
  <w:style w:type="paragraph" w:styleId="Footer">
    <w:name w:val="footer"/>
    <w:basedOn w:val="Normal"/>
    <w:link w:val="FooterChar"/>
    <w:uiPriority w:val="99"/>
    <w:unhideWhenUsed/>
    <w:rsid w:val="00171767"/>
    <w:pPr>
      <w:tabs>
        <w:tab w:val="center" w:pos="4680"/>
        <w:tab w:val="right" w:pos="9360"/>
      </w:tabs>
    </w:pPr>
  </w:style>
  <w:style w:type="character" w:customStyle="1" w:styleId="FooterChar">
    <w:name w:val="Footer Char"/>
    <w:basedOn w:val="DefaultParagraphFont"/>
    <w:link w:val="Footer"/>
    <w:uiPriority w:val="99"/>
    <w:rsid w:val="00171767"/>
  </w:style>
  <w:style w:type="paragraph" w:styleId="ListParagraph">
    <w:name w:val="List Paragraph"/>
    <w:basedOn w:val="Normal"/>
    <w:uiPriority w:val="34"/>
    <w:qFormat/>
    <w:rsid w:val="001748C7"/>
    <w:pPr>
      <w:ind w:left="720"/>
      <w:contextualSpacing/>
    </w:pPr>
  </w:style>
  <w:style w:type="paragraph" w:styleId="NormalWeb">
    <w:name w:val="Normal (Web)"/>
    <w:basedOn w:val="Normal"/>
    <w:uiPriority w:val="99"/>
    <w:semiHidden/>
    <w:unhideWhenUsed/>
    <w:rsid w:val="009C233B"/>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7E3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487">
      <w:bodyDiv w:val="1"/>
      <w:marLeft w:val="0"/>
      <w:marRight w:val="0"/>
      <w:marTop w:val="0"/>
      <w:marBottom w:val="0"/>
      <w:divBdr>
        <w:top w:val="none" w:sz="0" w:space="0" w:color="auto"/>
        <w:left w:val="none" w:sz="0" w:space="0" w:color="auto"/>
        <w:bottom w:val="none" w:sz="0" w:space="0" w:color="auto"/>
        <w:right w:val="none" w:sz="0" w:space="0" w:color="auto"/>
      </w:divBdr>
    </w:div>
    <w:div w:id="840975756">
      <w:bodyDiv w:val="1"/>
      <w:marLeft w:val="0"/>
      <w:marRight w:val="0"/>
      <w:marTop w:val="0"/>
      <w:marBottom w:val="0"/>
      <w:divBdr>
        <w:top w:val="none" w:sz="0" w:space="0" w:color="auto"/>
        <w:left w:val="none" w:sz="0" w:space="0" w:color="auto"/>
        <w:bottom w:val="none" w:sz="0" w:space="0" w:color="auto"/>
        <w:right w:val="none" w:sz="0" w:space="0" w:color="auto"/>
      </w:divBdr>
    </w:div>
    <w:div w:id="1223062036">
      <w:bodyDiv w:val="1"/>
      <w:marLeft w:val="0"/>
      <w:marRight w:val="0"/>
      <w:marTop w:val="0"/>
      <w:marBottom w:val="0"/>
      <w:divBdr>
        <w:top w:val="none" w:sz="0" w:space="0" w:color="auto"/>
        <w:left w:val="none" w:sz="0" w:space="0" w:color="auto"/>
        <w:bottom w:val="none" w:sz="0" w:space="0" w:color="auto"/>
        <w:right w:val="none" w:sz="0" w:space="0" w:color="auto"/>
      </w:divBdr>
    </w:div>
    <w:div w:id="1658459601">
      <w:bodyDiv w:val="1"/>
      <w:marLeft w:val="0"/>
      <w:marRight w:val="0"/>
      <w:marTop w:val="0"/>
      <w:marBottom w:val="0"/>
      <w:divBdr>
        <w:top w:val="none" w:sz="0" w:space="0" w:color="auto"/>
        <w:left w:val="none" w:sz="0" w:space="0" w:color="auto"/>
        <w:bottom w:val="none" w:sz="0" w:space="0" w:color="auto"/>
        <w:right w:val="none" w:sz="0" w:space="0" w:color="auto"/>
      </w:divBdr>
    </w:div>
    <w:div w:id="1735859458">
      <w:bodyDiv w:val="1"/>
      <w:marLeft w:val="0"/>
      <w:marRight w:val="0"/>
      <w:marTop w:val="0"/>
      <w:marBottom w:val="0"/>
      <w:divBdr>
        <w:top w:val="none" w:sz="0" w:space="0" w:color="auto"/>
        <w:left w:val="none" w:sz="0" w:space="0" w:color="auto"/>
        <w:bottom w:val="none" w:sz="0" w:space="0" w:color="auto"/>
        <w:right w:val="none" w:sz="0" w:space="0" w:color="auto"/>
      </w:divBdr>
    </w:div>
    <w:div w:id="1995645365">
      <w:bodyDiv w:val="1"/>
      <w:marLeft w:val="0"/>
      <w:marRight w:val="0"/>
      <w:marTop w:val="0"/>
      <w:marBottom w:val="0"/>
      <w:divBdr>
        <w:top w:val="none" w:sz="0" w:space="0" w:color="auto"/>
        <w:left w:val="none" w:sz="0" w:space="0" w:color="auto"/>
        <w:bottom w:val="none" w:sz="0" w:space="0" w:color="auto"/>
        <w:right w:val="none" w:sz="0" w:space="0" w:color="auto"/>
      </w:divBdr>
      <w:divsChild>
        <w:div w:id="1888878815">
          <w:marLeft w:val="0"/>
          <w:marRight w:val="0"/>
          <w:marTop w:val="0"/>
          <w:marBottom w:val="0"/>
          <w:divBdr>
            <w:top w:val="single" w:sz="2" w:space="0" w:color="auto"/>
            <w:left w:val="single" w:sz="2" w:space="0" w:color="auto"/>
            <w:bottom w:val="single" w:sz="2" w:space="0" w:color="auto"/>
            <w:right w:val="single" w:sz="2" w:space="0" w:color="auto"/>
          </w:divBdr>
        </w:div>
      </w:divsChild>
    </w:div>
    <w:div w:id="20947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ers@eocyst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tebbe</dc:creator>
  <cp:keywords/>
  <dc:description/>
  <cp:lastModifiedBy>Suresh Singh</cp:lastModifiedBy>
  <cp:revision>3</cp:revision>
  <dcterms:created xsi:type="dcterms:W3CDTF">2021-11-22T13:29:00Z</dcterms:created>
  <dcterms:modified xsi:type="dcterms:W3CDTF">2021-11-22T13:36:00Z</dcterms:modified>
</cp:coreProperties>
</file>